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AC" w:rsidRDefault="00FF1975">
      <w:pPr>
        <w:pStyle w:val="Glava"/>
        <w:tabs>
          <w:tab w:val="clear" w:pos="4536"/>
          <w:tab w:val="clear" w:pos="9072"/>
          <w:tab w:val="left" w:pos="7088"/>
          <w:tab w:val="right" w:leader="dot" w:pos="10773"/>
        </w:tabs>
        <w:spacing w:after="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310896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DAC" w:rsidRDefault="00735DAC">
                            <w:pPr>
                              <w:spacing w:line="200" w:lineRule="exact"/>
                              <w:rPr>
                                <w:rFonts w:ascii="TriglavCaps" w:hAnsi="TriglavCaps"/>
                                <w:b/>
                                <w:snapToGrid w:val="0"/>
                                <w:sz w:val="14"/>
                              </w:rPr>
                            </w:pPr>
                            <w:r>
                              <w:rPr>
                                <w:rFonts w:ascii="TriglavCaps" w:hAnsi="TriglavCaps"/>
                                <w:b/>
                                <w:snapToGrid w:val="0"/>
                                <w:color w:val="000000"/>
                                <w:sz w:val="18"/>
                              </w:rPr>
                              <w:t>zavarovalnica triglav,</w:t>
                            </w:r>
                            <w:r>
                              <w:rPr>
                                <w:rFonts w:ascii="TriglavCaps" w:hAnsi="TriglavCaps"/>
                                <w:b/>
                                <w:snapToGrid w:val="0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iglavCaps" w:hAnsi="TriglavCaps"/>
                                <w:b/>
                                <w:snapToGrid w:val="0"/>
                                <w:sz w:val="14"/>
                              </w:rPr>
                              <w:t>d.d</w:t>
                            </w:r>
                            <w:proofErr w:type="spellEnd"/>
                            <w:r>
                              <w:rPr>
                                <w:rFonts w:ascii="TriglavCaps" w:hAnsi="TriglavCaps"/>
                                <w:b/>
                                <w:snapToGrid w:val="0"/>
                                <w:sz w:val="14"/>
                              </w:rPr>
                              <w:t>.</w:t>
                            </w:r>
                          </w:p>
                          <w:p w:rsidR="00735DAC" w:rsidRDefault="00735DAC">
                            <w:pPr>
                              <w:spacing w:line="200" w:lineRule="exact"/>
                              <w:rPr>
                                <w:rFonts w:ascii="TriglavCaps" w:hAnsi="TriglavCaps"/>
                                <w:snapToGrid w:val="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riglavCaps" w:hAnsi="TriglavCaps"/>
                                <w:snapToGrid w:val="0"/>
                                <w:sz w:val="14"/>
                              </w:rPr>
                              <w:t>miklošičeva</w:t>
                            </w:r>
                            <w:proofErr w:type="spellEnd"/>
                            <w:r>
                              <w:rPr>
                                <w:rFonts w:ascii="TriglavCaps" w:hAnsi="TriglavCaps"/>
                                <w:snapToGrid w:val="0"/>
                                <w:sz w:val="14"/>
                              </w:rPr>
                              <w:t xml:space="preserve"> cesta 19, </w:t>
                            </w:r>
                            <w:proofErr w:type="spellStart"/>
                            <w:r>
                              <w:rPr>
                                <w:rFonts w:ascii="TriglavCaps" w:hAnsi="TriglavCaps"/>
                                <w:snapToGrid w:val="0"/>
                                <w:sz w:val="14"/>
                              </w:rPr>
                              <w:t>ljubljana</w:t>
                            </w:r>
                            <w:proofErr w:type="spellEnd"/>
                          </w:p>
                          <w:p w:rsidR="00735DAC" w:rsidRDefault="00735DAC">
                            <w:r>
                              <w:rPr>
                                <w:rFonts w:ascii="TriglavCaps" w:hAnsi="TriglavCaps"/>
                                <w:snapToGrid w:val="0"/>
                                <w:sz w:val="14"/>
                              </w:rPr>
                              <w:t>ID št. za DDV SI80040306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55pt;width:244.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n+eAIAAP8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" o:allowincell="f" stroked="f">
                <v:textbox inset="0,0,0,0">
                  <w:txbxContent>
                    <w:p w:rsidR="00735DAC" w:rsidRDefault="00735DAC">
                      <w:pPr>
                        <w:spacing w:line="200" w:lineRule="exact"/>
                        <w:rPr>
                          <w:rFonts w:ascii="TriglavCaps" w:hAnsi="TriglavCaps"/>
                          <w:b/>
                          <w:snapToGrid w:val="0"/>
                          <w:sz w:val="14"/>
                        </w:rPr>
                      </w:pPr>
                      <w:r>
                        <w:rPr>
                          <w:rFonts w:ascii="TriglavCaps" w:hAnsi="TriglavCaps"/>
                          <w:b/>
                          <w:snapToGrid w:val="0"/>
                          <w:color w:val="000000"/>
                          <w:sz w:val="18"/>
                        </w:rPr>
                        <w:t>zavarovalnica triglav,</w:t>
                      </w:r>
                      <w:r>
                        <w:rPr>
                          <w:rFonts w:ascii="TriglavCaps" w:hAnsi="TriglavCaps"/>
                          <w:b/>
                          <w:snapToGrid w:val="0"/>
                          <w:color w:val="000000"/>
                          <w:sz w:val="14"/>
                        </w:rPr>
                        <w:t xml:space="preserve"> </w:t>
                      </w:r>
                      <w:r>
                        <w:rPr>
                          <w:rFonts w:ascii="TriglavCaps" w:hAnsi="TriglavCaps"/>
                          <w:b/>
                          <w:snapToGrid w:val="0"/>
                          <w:sz w:val="14"/>
                        </w:rPr>
                        <w:t>d.d.</w:t>
                      </w:r>
                    </w:p>
                    <w:p w:rsidR="00735DAC" w:rsidRDefault="00735DAC">
                      <w:pPr>
                        <w:spacing w:line="200" w:lineRule="exact"/>
                        <w:rPr>
                          <w:rFonts w:ascii="TriglavCaps" w:hAnsi="TriglavCaps"/>
                          <w:snapToGrid w:val="0"/>
                          <w:sz w:val="14"/>
                        </w:rPr>
                      </w:pPr>
                      <w:r>
                        <w:rPr>
                          <w:rFonts w:ascii="TriglavCaps" w:hAnsi="TriglavCaps"/>
                          <w:snapToGrid w:val="0"/>
                          <w:sz w:val="14"/>
                        </w:rPr>
                        <w:t>miklošičeva cesta 19, ljubljana</w:t>
                      </w:r>
                    </w:p>
                    <w:p w:rsidR="00735DAC" w:rsidRDefault="00735DAC">
                      <w:r>
                        <w:rPr>
                          <w:rFonts w:ascii="TriglavCaps" w:hAnsi="TriglavCaps"/>
                          <w:snapToGrid w:val="0"/>
                          <w:sz w:val="14"/>
                        </w:rPr>
                        <w:t>ID št. za DDV SI80040306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5760720</wp:posOffset>
            </wp:positionH>
            <wp:positionV relativeFrom="paragraph">
              <wp:posOffset>54610</wp:posOffset>
            </wp:positionV>
            <wp:extent cx="1053465" cy="332105"/>
            <wp:effectExtent l="0" t="0" r="0" b="0"/>
            <wp:wrapTopAndBottom/>
            <wp:docPr id="3" name="Slika 3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DAC" w:rsidRDefault="00735DAC">
      <w:pPr>
        <w:pStyle w:val="Telobesedila1"/>
        <w:tabs>
          <w:tab w:val="left" w:leader="dot" w:pos="4800"/>
          <w:tab w:val="left" w:pos="7320"/>
          <w:tab w:val="right" w:leader="dot" w:pos="10680"/>
        </w:tabs>
        <w:spacing w:line="240" w:lineRule="atLeast"/>
        <w:rPr>
          <w:caps/>
          <w:color w:val="auto"/>
        </w:rPr>
        <w:sectPr w:rsidR="00735D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89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6334"/>
      </w:tblGrid>
      <w:tr w:rsidR="00735DAC">
        <w:tc>
          <w:tcPr>
            <w:tcW w:w="4606" w:type="dxa"/>
          </w:tcPr>
          <w:p w:rsidR="00FD622D" w:rsidRDefault="00735DAC" w:rsidP="00FD622D">
            <w:pPr>
              <w:pStyle w:val="Telobesedila1"/>
              <w:tabs>
                <w:tab w:val="left" w:leader="dot" w:pos="4800"/>
                <w:tab w:val="left" w:pos="7320"/>
                <w:tab w:val="right" w:leader="dot" w:pos="10680"/>
              </w:tabs>
              <w:spacing w:before="120" w:line="240" w:lineRule="atLeast"/>
              <w:rPr>
                <w:color w:val="auto"/>
              </w:rPr>
            </w:pPr>
            <w:r>
              <w:rPr>
                <w:caps/>
                <w:color w:val="auto"/>
              </w:rPr>
              <w:t>OBMOČNA ENOTA</w:t>
            </w:r>
          </w:p>
          <w:p w:rsidR="00735DAC" w:rsidRDefault="00735DAC" w:rsidP="00FD622D">
            <w:pPr>
              <w:pStyle w:val="Telobesedila1"/>
              <w:tabs>
                <w:tab w:val="left" w:leader="dot" w:pos="4800"/>
                <w:tab w:val="left" w:pos="7320"/>
                <w:tab w:val="right" w:leader="dot" w:pos="10680"/>
              </w:tabs>
              <w:spacing w:before="120" w:line="240" w:lineRule="atLeas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sPoslovnaenota"/>
                  <w:enabled/>
                  <w:calcOnExit w:val="0"/>
                  <w:ddList>
                    <w:listEntry w:val=" "/>
                    <w:listEntry w:val="Jesenice"/>
                    <w:listEntry w:val="Domžale - Kamnik"/>
                  </w:ddList>
                </w:ffData>
              </w:fldChar>
            </w:r>
            <w:bookmarkStart w:id="0" w:name="sPoslovnaenota"/>
            <w:r>
              <w:rPr>
                <w:color w:val="auto"/>
              </w:rPr>
              <w:instrText xml:space="preserve"> FORMDROPDOWN </w:instrText>
            </w:r>
            <w:r w:rsidR="00CC0DF9">
              <w:rPr>
                <w:color w:val="auto"/>
              </w:rPr>
            </w:r>
            <w:r w:rsidR="00CC0DF9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0"/>
          </w:p>
        </w:tc>
        <w:tc>
          <w:tcPr>
            <w:tcW w:w="6334" w:type="dxa"/>
          </w:tcPr>
          <w:p w:rsidR="00735DAC" w:rsidRDefault="00735DAC">
            <w:pPr>
              <w:pStyle w:val="Telobesedila1"/>
              <w:spacing w:before="120" w:after="120" w:line="240" w:lineRule="atLeast"/>
              <w:ind w:left="-792"/>
              <w:jc w:val="righ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Vprašalnik za pripravo </w:t>
            </w:r>
            <w:r>
              <w:rPr>
                <w:b/>
                <w:color w:val="auto"/>
                <w:sz w:val="20"/>
              </w:rPr>
              <w:br/>
              <w:t xml:space="preserve">ponudbe za zavarovanje terjatev </w:t>
            </w:r>
          </w:p>
        </w:tc>
      </w:tr>
    </w:tbl>
    <w:p w:rsidR="00735DAC" w:rsidRDefault="00735DAC">
      <w:pPr>
        <w:pStyle w:val="Telobesedila1"/>
        <w:tabs>
          <w:tab w:val="left" w:pos="7200"/>
          <w:tab w:val="left" w:leader="dot" w:pos="10620"/>
        </w:tabs>
        <w:ind w:right="26"/>
        <w:rPr>
          <w:b/>
          <w:color w:val="auto"/>
        </w:rPr>
      </w:pPr>
    </w:p>
    <w:p w:rsidR="00735DAC" w:rsidRDefault="00735DAC">
      <w:pPr>
        <w:widowControl w:val="0"/>
        <w:spacing w:line="480" w:lineRule="auto"/>
        <w:jc w:val="both"/>
        <w:rPr>
          <w:rFonts w:ascii="Arial" w:hAnsi="Arial"/>
          <w:sz w:val="16"/>
        </w:rPr>
      </w:pPr>
    </w:p>
    <w:p w:rsidR="00735DAC" w:rsidRDefault="00735DAC">
      <w:pPr>
        <w:pStyle w:val="Telobesedila"/>
        <w:spacing w:line="480" w:lineRule="auto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Podatki o prodaji, kupcih, terjatvah in ostali podatki naj se nanašajo na poslovanje</w:t>
      </w:r>
      <w:r>
        <w:rPr>
          <w:rFonts w:ascii="Arial" w:hAnsi="Arial"/>
          <w:b/>
          <w:sz w:val="16"/>
        </w:rPr>
        <w:t xml:space="preserve"> na odprt račun.</w:t>
      </w:r>
    </w:p>
    <w:p w:rsidR="00735DAC" w:rsidRDefault="00735DAC">
      <w:pPr>
        <w:widowControl w:val="0"/>
        <w:spacing w:line="480" w:lineRule="auto"/>
        <w:jc w:val="both"/>
        <w:rPr>
          <w:rFonts w:ascii="Arial" w:hAnsi="Arial"/>
          <w:sz w:val="16"/>
        </w:rPr>
      </w:pPr>
    </w:p>
    <w:p w:rsidR="00735DAC" w:rsidRDefault="00735DAC">
      <w:pPr>
        <w:widowControl w:val="0"/>
        <w:tabs>
          <w:tab w:val="left" w:pos="284"/>
          <w:tab w:val="right" w:leader="underscore" w:pos="9360"/>
        </w:tabs>
        <w:spacing w:line="48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</w:t>
      </w:r>
      <w:r>
        <w:rPr>
          <w:rFonts w:ascii="Arial" w:hAnsi="Arial"/>
          <w:sz w:val="16"/>
        </w:rPr>
        <w:tab/>
        <w:t xml:space="preserve">Naziv in naslov podjetja ter kontaktna oseba: </w:t>
      </w:r>
      <w:r>
        <w:rPr>
          <w:rFonts w:ascii="Arial" w:hAnsi="Arial"/>
          <w:sz w:val="16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bookmarkStart w:id="1" w:name="Besedilo33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"/>
    </w:p>
    <w:p w:rsidR="00735DAC" w:rsidRDefault="00735DAC">
      <w:pPr>
        <w:widowControl w:val="0"/>
        <w:tabs>
          <w:tab w:val="left" w:pos="284"/>
          <w:tab w:val="right" w:leader="underscore" w:pos="936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2.</w:t>
      </w:r>
      <w:r>
        <w:rPr>
          <w:rFonts w:ascii="Arial" w:hAnsi="Arial"/>
          <w:sz w:val="16"/>
        </w:rPr>
        <w:tab/>
        <w:t xml:space="preserve">Katerim gospodarskim panogam pripadajo kupci? </w:t>
      </w:r>
      <w:r>
        <w:rPr>
          <w:rFonts w:ascii="Arial" w:hAnsi="Arial"/>
          <w:sz w:val="16"/>
        </w:rPr>
        <w:fldChar w:fldCharType="begin">
          <w:ffData>
            <w:name w:val="Besedilo34"/>
            <w:enabled/>
            <w:calcOnExit w:val="0"/>
            <w:textInput/>
          </w:ffData>
        </w:fldChar>
      </w:r>
      <w:bookmarkStart w:id="2" w:name="Besedilo34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"/>
    </w:p>
    <w:p w:rsidR="00735DAC" w:rsidRDefault="00735DAC">
      <w:pPr>
        <w:pStyle w:val="Telobesedila2"/>
        <w:tabs>
          <w:tab w:val="left" w:pos="284"/>
          <w:tab w:val="right" w:leader="underscore" w:pos="9360"/>
        </w:tabs>
        <w:spacing w:line="360" w:lineRule="auto"/>
        <w:rPr>
          <w:rFonts w:ascii="Arial" w:hAnsi="Arial"/>
          <w:sz w:val="16"/>
        </w:rPr>
      </w:pPr>
    </w:p>
    <w:p w:rsidR="00735DAC" w:rsidRDefault="00735DAC">
      <w:pPr>
        <w:pStyle w:val="Telobesedila2"/>
        <w:tabs>
          <w:tab w:val="left" w:pos="284"/>
          <w:tab w:val="right" w:leader="underscore" w:pos="9360"/>
        </w:tabs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3.</w:t>
      </w:r>
      <w:r>
        <w:rPr>
          <w:rFonts w:ascii="Arial" w:hAnsi="Arial"/>
          <w:sz w:val="16"/>
        </w:rPr>
        <w:tab/>
        <w:t xml:space="preserve">Prihodki pri poslovanju </w:t>
      </w:r>
      <w:r>
        <w:rPr>
          <w:rFonts w:ascii="Arial" w:hAnsi="Arial"/>
          <w:b/>
          <w:sz w:val="16"/>
        </w:rPr>
        <w:t>na odprt račun zadnjih treh let</w:t>
      </w:r>
      <w:r>
        <w:rPr>
          <w:rFonts w:ascii="Arial" w:hAnsi="Arial"/>
          <w:sz w:val="16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735DAC">
        <w:trPr>
          <w:cantSplit/>
        </w:trPr>
        <w:tc>
          <w:tcPr>
            <w:tcW w:w="3402" w:type="dxa"/>
            <w:vMerge w:val="restart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Leto</w:t>
            </w:r>
          </w:p>
        </w:tc>
        <w:tc>
          <w:tcPr>
            <w:tcW w:w="7371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8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Prihodki v EUR</w:t>
            </w:r>
          </w:p>
        </w:tc>
      </w:tr>
      <w:tr w:rsidR="00735DAC">
        <w:trPr>
          <w:cantSplit/>
        </w:trPr>
        <w:tc>
          <w:tcPr>
            <w:tcW w:w="3402" w:type="dxa"/>
            <w:vMerge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slovenski trg</w:t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mednarodni trg</w:t>
            </w:r>
          </w:p>
        </w:tc>
      </w:tr>
      <w:tr w:rsidR="00735DAC">
        <w:tc>
          <w:tcPr>
            <w:tcW w:w="3402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" w:name="Besedilo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3402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" w:name="Besedilo4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</w:tr>
      <w:tr w:rsidR="00735DAC">
        <w:tc>
          <w:tcPr>
            <w:tcW w:w="3402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3402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7" w:name="Besedilo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8" w:name="Besedilo4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</w:tr>
      <w:tr w:rsidR="00735DAC">
        <w:tc>
          <w:tcPr>
            <w:tcW w:w="3402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9" w:name="Besedilo3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3402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0" w:name="Besedilo4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1" w:name="Besedilo4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</w:tr>
    </w:tbl>
    <w:p w:rsidR="00735DAC" w:rsidRDefault="00735DAC">
      <w:pPr>
        <w:tabs>
          <w:tab w:val="left" w:pos="1134"/>
          <w:tab w:val="left" w:pos="3544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735DAC" w:rsidRDefault="00735DAC">
      <w:pPr>
        <w:widowControl w:val="0"/>
        <w:tabs>
          <w:tab w:val="left" w:pos="284"/>
          <w:tab w:val="right" w:leader="underscore" w:pos="936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4.</w:t>
      </w:r>
      <w:r>
        <w:rPr>
          <w:rFonts w:ascii="Arial" w:hAnsi="Arial"/>
          <w:sz w:val="16"/>
        </w:rPr>
        <w:tab/>
        <w:t xml:space="preserve">Planirana prodaja </w:t>
      </w:r>
      <w:r>
        <w:rPr>
          <w:rFonts w:ascii="Arial" w:hAnsi="Arial"/>
          <w:b/>
          <w:sz w:val="16"/>
        </w:rPr>
        <w:t>na odprt račun</w:t>
      </w:r>
      <w:r>
        <w:rPr>
          <w:rFonts w:ascii="Arial" w:hAnsi="Arial"/>
          <w:sz w:val="16"/>
        </w:rPr>
        <w:t xml:space="preserve"> v tekočem letu:</w:t>
      </w:r>
    </w:p>
    <w:p w:rsidR="00735DAC" w:rsidRDefault="00735DA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 xml:space="preserve">na slovenskem trgu </w:t>
      </w:r>
      <w:r>
        <w:rPr>
          <w:rFonts w:ascii="Arial" w:hAnsi="Arial"/>
          <w:sz w:val="16"/>
        </w:rPr>
        <w:fldChar w:fldCharType="begin">
          <w:ffData>
            <w:name w:val="Besedilo44"/>
            <w:enabled/>
            <w:calcOnExit w:val="0"/>
            <w:textInput/>
          </w:ffData>
        </w:fldChar>
      </w:r>
      <w:bookmarkStart w:id="12" w:name="Besedilo44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2"/>
      <w:r>
        <w:rPr>
          <w:rFonts w:ascii="Arial" w:hAnsi="Arial"/>
          <w:sz w:val="16"/>
        </w:rPr>
        <w:t xml:space="preserve"> EUR</w:t>
      </w:r>
    </w:p>
    <w:p w:rsidR="00735DAC" w:rsidRDefault="00735DA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 xml:space="preserve">na mednarodnem trgu </w:t>
      </w:r>
      <w:r>
        <w:rPr>
          <w:rFonts w:ascii="Arial" w:hAnsi="Arial"/>
          <w:sz w:val="16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bookmarkStart w:id="13" w:name="Besedilo45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3"/>
      <w:r>
        <w:rPr>
          <w:rFonts w:ascii="Arial" w:hAnsi="Arial"/>
          <w:sz w:val="16"/>
        </w:rPr>
        <w:t xml:space="preserve"> EUR.</w:t>
      </w:r>
    </w:p>
    <w:p w:rsidR="00735DAC" w:rsidRDefault="00735DAC">
      <w:pPr>
        <w:tabs>
          <w:tab w:val="left" w:pos="284"/>
        </w:tabs>
        <w:spacing w:line="360" w:lineRule="auto"/>
        <w:jc w:val="both"/>
        <w:rPr>
          <w:rFonts w:ascii="Arial" w:hAnsi="Arial"/>
          <w:sz w:val="16"/>
        </w:rPr>
      </w:pPr>
    </w:p>
    <w:p w:rsidR="00735DAC" w:rsidRDefault="00735DAC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5.</w:t>
      </w:r>
      <w:r>
        <w:rPr>
          <w:rFonts w:ascii="Arial" w:hAnsi="Arial"/>
          <w:sz w:val="16"/>
        </w:rPr>
        <w:tab/>
        <w:t>Pet največjih kupcev na posameznem trgu in maksimalni znesek odprtih terjatev pri teh kupcih:</w:t>
      </w:r>
    </w:p>
    <w:p w:rsidR="00735DAC" w:rsidRDefault="00735DAC">
      <w:pPr>
        <w:pStyle w:val="Telobesedila-zamik3"/>
        <w:spacing w:line="240" w:lineRule="auto"/>
        <w:ind w:left="3969" w:hanging="3969"/>
        <w:rPr>
          <w:rFonts w:ascii="Arial" w:hAnsi="Arial"/>
          <w:sz w:val="16"/>
        </w:rPr>
      </w:pPr>
    </w:p>
    <w:p w:rsidR="00735DAC" w:rsidRDefault="00735DAC">
      <w:pPr>
        <w:pStyle w:val="Telobesedila-zamik3"/>
        <w:spacing w:line="240" w:lineRule="auto"/>
        <w:ind w:left="3969" w:hanging="3969"/>
        <w:rPr>
          <w:rFonts w:ascii="Arial" w:hAnsi="Arial"/>
          <w:sz w:val="16"/>
        </w:rPr>
      </w:pPr>
    </w:p>
    <w:p w:rsidR="00735DAC" w:rsidRDefault="00735DAC">
      <w:pPr>
        <w:pStyle w:val="Telobesedila-zamik3"/>
        <w:spacing w:line="240" w:lineRule="auto"/>
        <w:ind w:left="3969" w:hanging="396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Slovenski trg</w:t>
      </w:r>
    </w:p>
    <w:p w:rsidR="00735DAC" w:rsidRDefault="00735DAC">
      <w:pPr>
        <w:pStyle w:val="Telobesedila-zamik3"/>
        <w:spacing w:line="240" w:lineRule="auto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735DAC">
        <w:trPr>
          <w:cantSplit/>
        </w:trPr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Naziv kupca</w:t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Znesek odprtih terjatev v EUR</w:t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4" w:name="Besedilo46"/>
            <w:bookmarkStart w:id="15" w:name="Besedilo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6" w:name="Besedilo47"/>
            <w:bookmarkStart w:id="17" w:name="Besedilo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735DAC" w:rsidRDefault="00735DAC">
      <w:pPr>
        <w:tabs>
          <w:tab w:val="left" w:pos="284"/>
        </w:tabs>
        <w:spacing w:line="480" w:lineRule="auto"/>
        <w:jc w:val="both"/>
        <w:rPr>
          <w:rFonts w:ascii="Arial" w:hAnsi="Arial"/>
          <w:sz w:val="16"/>
        </w:rPr>
      </w:pPr>
    </w:p>
    <w:p w:rsidR="00735DAC" w:rsidRDefault="00735DAC">
      <w:pPr>
        <w:tabs>
          <w:tab w:val="left" w:pos="284"/>
        </w:tabs>
        <w:spacing w:line="480" w:lineRule="auto"/>
        <w:jc w:val="both"/>
        <w:rPr>
          <w:rFonts w:ascii="Arial" w:hAnsi="Arial"/>
          <w:sz w:val="16"/>
        </w:rPr>
      </w:pPr>
    </w:p>
    <w:p w:rsidR="00735DAC" w:rsidRDefault="00735DAC">
      <w:pPr>
        <w:pStyle w:val="Telobesedila-zamik3"/>
        <w:spacing w:line="240" w:lineRule="auto"/>
        <w:ind w:left="3969" w:hanging="396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Mednarodni trg</w:t>
      </w:r>
    </w:p>
    <w:p w:rsidR="00735DAC" w:rsidRDefault="00735DAC">
      <w:pPr>
        <w:pStyle w:val="Telobesedila-zamik3"/>
        <w:spacing w:line="240" w:lineRule="auto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735DAC">
        <w:trPr>
          <w:cantSplit/>
        </w:trPr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Naziv kupca</w:t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Znesek odprtih terjatev v EUR</w:t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bookmarkStart w:id="18" w:name="_GoBack"/>
        <w:bookmarkEnd w:id="18"/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680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5.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9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735DAC" w:rsidRDefault="00735DAC">
      <w:pPr>
        <w:tabs>
          <w:tab w:val="left" w:pos="1134"/>
          <w:tab w:val="left" w:pos="3544"/>
        </w:tabs>
        <w:spacing w:line="480" w:lineRule="auto"/>
        <w:jc w:val="both"/>
        <w:rPr>
          <w:rFonts w:ascii="Arial" w:hAnsi="Arial"/>
          <w:sz w:val="16"/>
        </w:rPr>
      </w:pPr>
    </w:p>
    <w:p w:rsidR="00735DAC" w:rsidRDefault="00735DAC">
      <w:pPr>
        <w:tabs>
          <w:tab w:val="left" w:pos="1134"/>
          <w:tab w:val="left" w:pos="3544"/>
        </w:tabs>
        <w:spacing w:line="480" w:lineRule="auto"/>
        <w:jc w:val="both"/>
        <w:rPr>
          <w:rFonts w:ascii="Arial" w:hAnsi="Arial"/>
          <w:sz w:val="16"/>
        </w:rPr>
      </w:pPr>
    </w:p>
    <w:p w:rsidR="00735DAC" w:rsidRDefault="00735DAC">
      <w:pPr>
        <w:tabs>
          <w:tab w:val="left" w:pos="1134"/>
          <w:tab w:val="left" w:pos="3544"/>
        </w:tabs>
        <w:spacing w:line="480" w:lineRule="auto"/>
        <w:jc w:val="both"/>
        <w:rPr>
          <w:rFonts w:ascii="Arial" w:hAnsi="Arial"/>
          <w:sz w:val="16"/>
        </w:rPr>
      </w:pPr>
    </w:p>
    <w:p w:rsidR="00735DAC" w:rsidRDefault="00735DAC">
      <w:pPr>
        <w:pStyle w:val="Telobesedila-zamik"/>
        <w:tabs>
          <w:tab w:val="left" w:pos="284"/>
        </w:tabs>
        <w:spacing w:line="360" w:lineRule="auto"/>
        <w:ind w:left="0"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>6.</w:t>
      </w:r>
      <w:r>
        <w:rPr>
          <w:rFonts w:ascii="Arial" w:hAnsi="Arial"/>
          <w:sz w:val="16"/>
        </w:rPr>
        <w:tab/>
        <w:t xml:space="preserve">Vrednost letnega prometa pri poslovanju </w:t>
      </w:r>
      <w:r>
        <w:rPr>
          <w:rFonts w:ascii="Arial" w:hAnsi="Arial"/>
          <w:b/>
          <w:sz w:val="16"/>
        </w:rPr>
        <w:t>na odprt račun</w:t>
      </w:r>
      <w:r>
        <w:rPr>
          <w:rFonts w:ascii="Arial" w:hAnsi="Arial"/>
          <w:sz w:val="16"/>
        </w:rPr>
        <w:t xml:space="preserve"> po državah ali skupinah držav (Slovenija, EU, Hrvaška, BiH, Srbija, ZDA, ostalo navedite):</w:t>
      </w:r>
    </w:p>
    <w:p w:rsidR="00735DAC" w:rsidRDefault="00735DAC">
      <w:pPr>
        <w:tabs>
          <w:tab w:val="left" w:pos="284"/>
          <w:tab w:val="left" w:pos="2552"/>
        </w:tabs>
        <w:spacing w:line="360" w:lineRule="auto"/>
        <w:jc w:val="both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3543"/>
      </w:tblGrid>
      <w:tr w:rsidR="00735DAC">
        <w:trPr>
          <w:cantSplit/>
        </w:trPr>
        <w:tc>
          <w:tcPr>
            <w:tcW w:w="7230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Država ali skupina držav</w:t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Vrednost letnega prometa v EUR</w:t>
            </w:r>
          </w:p>
        </w:tc>
      </w:tr>
      <w:tr w:rsidR="00735DAC">
        <w:tc>
          <w:tcPr>
            <w:tcW w:w="7230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7230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7230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7230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7230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735DAC" w:rsidRDefault="00735DAC">
      <w:pPr>
        <w:tabs>
          <w:tab w:val="left" w:pos="284"/>
          <w:tab w:val="left" w:pos="2552"/>
        </w:tabs>
        <w:spacing w:line="360" w:lineRule="auto"/>
        <w:jc w:val="both"/>
        <w:rPr>
          <w:rFonts w:ascii="Arial" w:hAnsi="Arial"/>
          <w:sz w:val="16"/>
        </w:rPr>
      </w:pPr>
    </w:p>
    <w:p w:rsidR="00735DAC" w:rsidRDefault="00735DAC">
      <w:pPr>
        <w:pStyle w:val="Telobesedila"/>
        <w:tabs>
          <w:tab w:val="left" w:pos="284"/>
        </w:tabs>
        <w:spacing w:line="240" w:lineRule="auto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7.</w:t>
      </w:r>
      <w:r>
        <w:rPr>
          <w:rFonts w:ascii="Arial" w:hAnsi="Arial"/>
          <w:sz w:val="16"/>
        </w:rPr>
        <w:tab/>
        <w:t xml:space="preserve"> Število kupcev pri poslovanju </w:t>
      </w:r>
      <w:r>
        <w:rPr>
          <w:rFonts w:ascii="Arial" w:hAnsi="Arial"/>
          <w:b/>
          <w:sz w:val="16"/>
        </w:rPr>
        <w:t>na odprt račun:</w:t>
      </w:r>
    </w:p>
    <w:p w:rsidR="00735DAC" w:rsidRDefault="00735DAC">
      <w:pPr>
        <w:tabs>
          <w:tab w:val="left" w:leader="underscore" w:pos="284"/>
          <w:tab w:val="left" w:leader="underscore" w:pos="8505"/>
        </w:tabs>
        <w:spacing w:line="360" w:lineRule="auto"/>
        <w:jc w:val="both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708"/>
        <w:gridCol w:w="2835"/>
      </w:tblGrid>
      <w:tr w:rsidR="00735DAC">
        <w:trPr>
          <w:cantSplit/>
        </w:trPr>
        <w:tc>
          <w:tcPr>
            <w:tcW w:w="3544" w:type="dxa"/>
            <w:tcBorders>
              <w:bottom w:val="nil"/>
            </w:tcBorders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Maksimalni znesek odprtih</w:t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jc w:val="right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Število kupcev</w:t>
            </w: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rPr>
                <w:rFonts w:ascii="Arial" w:hAnsi="Arial"/>
                <w:sz w:val="16"/>
              </w:rPr>
            </w:pPr>
          </w:p>
        </w:tc>
      </w:tr>
      <w:tr w:rsidR="00735DAC">
        <w:tc>
          <w:tcPr>
            <w:tcW w:w="3544" w:type="dxa"/>
            <w:tcBorders>
              <w:top w:val="nil"/>
            </w:tcBorders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terjatev v EUR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slovenski trg</w:t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mednarodni trg</w:t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 5.000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5.000 do 10.000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10.000 do 20.000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20.000 do 40.000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40.000 do 60.000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9" w:name="Besedilo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60.000 do 100.000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0" w:name="Besedilo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 100.000</w:t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735DAC" w:rsidRDefault="00735DAC">
      <w:pPr>
        <w:tabs>
          <w:tab w:val="left" w:leader="underscore" w:pos="284"/>
          <w:tab w:val="left" w:leader="underscore" w:pos="8505"/>
        </w:tabs>
        <w:spacing w:line="360" w:lineRule="auto"/>
        <w:jc w:val="both"/>
        <w:rPr>
          <w:rFonts w:ascii="Arial" w:hAnsi="Arial"/>
          <w:sz w:val="16"/>
        </w:rPr>
      </w:pPr>
    </w:p>
    <w:p w:rsidR="00735DAC" w:rsidRDefault="00735DAC">
      <w:pPr>
        <w:widowControl w:val="0"/>
        <w:tabs>
          <w:tab w:val="left" w:pos="284"/>
          <w:tab w:val="right" w:leader="underscore" w:pos="936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8.</w:t>
      </w:r>
      <w:r>
        <w:rPr>
          <w:rFonts w:ascii="Arial" w:hAnsi="Arial"/>
          <w:sz w:val="16"/>
        </w:rPr>
        <w:tab/>
        <w:t>Odprte terjatve pri prodaji na odprt račun do kupcev znašajo povprečno:</w:t>
      </w:r>
    </w:p>
    <w:p w:rsidR="00735DAC" w:rsidRDefault="00735DA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 xml:space="preserve">na slovenskem trgu </w:t>
      </w:r>
      <w:r>
        <w:rPr>
          <w:rFonts w:ascii="Arial" w:hAnsi="Arial"/>
          <w:sz w:val="16"/>
        </w:rPr>
        <w:fldChar w:fldCharType="begin">
          <w:ffData>
            <w:name w:val="Besedilo44"/>
            <w:enabled/>
            <w:calcOnExit w:val="0"/>
            <w:textInput/>
          </w:ffData>
        </w:fldChar>
      </w:r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 xml:space="preserve"> EUR</w:t>
      </w:r>
    </w:p>
    <w:p w:rsidR="00735DAC" w:rsidRDefault="00735DAC">
      <w:pPr>
        <w:tabs>
          <w:tab w:val="left" w:pos="284"/>
          <w:tab w:val="left" w:pos="426"/>
        </w:tabs>
        <w:spacing w:line="480" w:lineRule="auto"/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 xml:space="preserve">na mednarodnem trgu </w:t>
      </w:r>
      <w:r>
        <w:rPr>
          <w:rFonts w:ascii="Arial" w:hAnsi="Arial"/>
          <w:sz w:val="16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 xml:space="preserve"> EUR.</w:t>
      </w:r>
    </w:p>
    <w:p w:rsidR="00735DAC" w:rsidRDefault="00735DAC">
      <w:pPr>
        <w:widowControl w:val="0"/>
        <w:tabs>
          <w:tab w:val="left" w:pos="284"/>
          <w:tab w:val="right" w:leader="underscore" w:pos="9360"/>
        </w:tabs>
        <w:spacing w:line="48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9.</w:t>
      </w:r>
      <w:r>
        <w:rPr>
          <w:rFonts w:ascii="Arial" w:hAnsi="Arial"/>
          <w:sz w:val="16"/>
        </w:rPr>
        <w:tab/>
        <w:t xml:space="preserve">Kdaj in kolikokrat preverjate boniteto kupcev? </w:t>
      </w:r>
      <w:r>
        <w:rPr>
          <w:rFonts w:ascii="Arial" w:hAnsi="Arial"/>
          <w:sz w:val="16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bookmarkStart w:id="21" w:name="Besedilo52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1"/>
    </w:p>
    <w:p w:rsidR="00735DAC" w:rsidRDefault="00735DAC">
      <w:pPr>
        <w:widowControl w:val="0"/>
        <w:tabs>
          <w:tab w:val="left" w:pos="284"/>
          <w:tab w:val="right" w:leader="underscore" w:pos="9360"/>
        </w:tabs>
        <w:spacing w:line="48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10.</w:t>
      </w:r>
      <w:r>
        <w:rPr>
          <w:rFonts w:ascii="Arial" w:hAnsi="Arial"/>
          <w:sz w:val="16"/>
        </w:rPr>
        <w:tab/>
        <w:t xml:space="preserve">Viri podatkov, ki jih uporabljate za oceno bonitete kupcev: </w:t>
      </w:r>
      <w:r>
        <w:rPr>
          <w:rFonts w:ascii="Arial" w:hAnsi="Arial"/>
          <w:sz w:val="16"/>
        </w:rPr>
        <w:fldChar w:fldCharType="begin">
          <w:ffData>
            <w:name w:val="Besedilo53"/>
            <w:enabled/>
            <w:calcOnExit w:val="0"/>
            <w:textInput/>
          </w:ffData>
        </w:fldChar>
      </w:r>
      <w:bookmarkStart w:id="22" w:name="Besedilo53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2"/>
    </w:p>
    <w:p w:rsidR="00735DAC" w:rsidRDefault="00735DAC">
      <w:pPr>
        <w:widowControl w:val="0"/>
        <w:tabs>
          <w:tab w:val="left" w:pos="284"/>
          <w:tab w:val="right" w:leader="underscore" w:pos="9360"/>
        </w:tabs>
        <w:spacing w:line="48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11.</w:t>
      </w:r>
      <w:r>
        <w:rPr>
          <w:rFonts w:ascii="Arial" w:hAnsi="Arial"/>
          <w:sz w:val="16"/>
        </w:rPr>
        <w:tab/>
        <w:t xml:space="preserve">Ali v pogodbe vključujete pridržek lastninske pravice? </w:t>
      </w:r>
      <w:r>
        <w:rPr>
          <w:rFonts w:ascii="Arial" w:hAnsi="Arial"/>
          <w:sz w:val="16"/>
        </w:rPr>
        <w:fldChar w:fldCharType="begin">
          <w:ffData>
            <w:name w:val="Besedilo54"/>
            <w:enabled/>
            <w:calcOnExit w:val="0"/>
            <w:textInput/>
          </w:ffData>
        </w:fldChar>
      </w:r>
      <w:bookmarkStart w:id="23" w:name="Besedilo54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3"/>
    </w:p>
    <w:p w:rsidR="00735DAC" w:rsidRDefault="00735DAC">
      <w:pPr>
        <w:widowControl w:val="0"/>
        <w:numPr>
          <w:ilvl w:val="0"/>
          <w:numId w:val="16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Zapadle neizterjane terjatve v posameznem letu na podlagi prodaje blaga in storitev </w:t>
      </w:r>
      <w:r>
        <w:rPr>
          <w:rFonts w:ascii="Arial" w:hAnsi="Arial"/>
          <w:b/>
          <w:sz w:val="16"/>
        </w:rPr>
        <w:t>v zadnjih treh letih</w:t>
      </w:r>
      <w:r>
        <w:rPr>
          <w:rFonts w:ascii="Arial" w:hAnsi="Arial"/>
          <w:sz w:val="16"/>
        </w:rPr>
        <w:t>. Navedite terjatve do dolžnikov v stečaju, prisilni poravnavi, terjatve, za katere menite, da ni realnih možnosti, da bodo poplačane ter terjatve, od katerih zapadlosti je preteklo več kot 6 mesecev:</w:t>
      </w:r>
    </w:p>
    <w:p w:rsidR="00735DAC" w:rsidRDefault="00735DAC">
      <w:pPr>
        <w:widowControl w:val="0"/>
        <w:tabs>
          <w:tab w:val="left" w:pos="284"/>
        </w:tabs>
        <w:spacing w:line="360" w:lineRule="auto"/>
        <w:jc w:val="both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3543"/>
      </w:tblGrid>
      <w:tr w:rsidR="00735DAC">
        <w:trPr>
          <w:cantSplit/>
        </w:trPr>
        <w:tc>
          <w:tcPr>
            <w:tcW w:w="3544" w:type="dxa"/>
            <w:vMerge w:val="restart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Leto</w:t>
            </w:r>
          </w:p>
        </w:tc>
        <w:tc>
          <w:tcPr>
            <w:tcW w:w="7229" w:type="dxa"/>
            <w:gridSpan w:val="2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Neizterjane terjatve</w:t>
            </w:r>
          </w:p>
        </w:tc>
      </w:tr>
      <w:tr w:rsidR="00735DAC">
        <w:trPr>
          <w:cantSplit/>
        </w:trPr>
        <w:tc>
          <w:tcPr>
            <w:tcW w:w="3544" w:type="dxa"/>
            <w:vMerge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 slovenskem trgu v EUR</w:t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 mednarodnem trgu v EUR</w:t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735DAC">
        <w:tc>
          <w:tcPr>
            <w:tcW w:w="3544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</w:tcPr>
          <w:p w:rsidR="00735DAC" w:rsidRDefault="00735DAC">
            <w:pPr>
              <w:widowControl w:val="0"/>
              <w:tabs>
                <w:tab w:val="right" w:leader="underscore" w:pos="9360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735DAC" w:rsidRDefault="00735DAC">
      <w:pPr>
        <w:widowControl w:val="0"/>
        <w:tabs>
          <w:tab w:val="left" w:pos="993"/>
        </w:tabs>
        <w:spacing w:line="360" w:lineRule="auto"/>
        <w:jc w:val="both"/>
        <w:rPr>
          <w:rFonts w:ascii="Arial" w:hAnsi="Arial"/>
          <w:sz w:val="16"/>
        </w:rPr>
      </w:pPr>
    </w:p>
    <w:p w:rsidR="00735DAC" w:rsidRDefault="00735DAC">
      <w:pPr>
        <w:widowControl w:val="0"/>
        <w:tabs>
          <w:tab w:val="left" w:pos="284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13.</w:t>
      </w:r>
      <w:r>
        <w:rPr>
          <w:rFonts w:ascii="Arial" w:hAnsi="Arial"/>
          <w:sz w:val="16"/>
        </w:rPr>
        <w:tab/>
        <w:t xml:space="preserve">Drugi podatki in okoliščine, ki po vašem mnenju vplivajo na oceno rizika neplačila: </w:t>
      </w:r>
      <w:r>
        <w:rPr>
          <w:rFonts w:ascii="Arial" w:hAnsi="Arial"/>
          <w:sz w:val="16"/>
        </w:rPr>
        <w:fldChar w:fldCharType="begin">
          <w:ffData>
            <w:name w:val="Besedilo55"/>
            <w:enabled/>
            <w:calcOnExit w:val="0"/>
            <w:textInput/>
          </w:ffData>
        </w:fldChar>
      </w:r>
      <w:bookmarkStart w:id="24" w:name="Besedilo55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4"/>
    </w:p>
    <w:p w:rsidR="00735DAC" w:rsidRDefault="00735DAC">
      <w:pPr>
        <w:widowControl w:val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Vse informacije iz vprašalnika bo zavarovalnica obravnavala kot poslovno skrivnost.</w:t>
      </w:r>
    </w:p>
    <w:p w:rsidR="003E1642" w:rsidRDefault="003E1642">
      <w:pPr>
        <w:widowControl w:val="0"/>
        <w:jc w:val="both"/>
        <w:rPr>
          <w:rFonts w:ascii="Arial" w:hAnsi="Arial"/>
          <w:sz w:val="16"/>
        </w:rPr>
      </w:pPr>
    </w:p>
    <w:p w:rsidR="00E23665" w:rsidRDefault="00E23665" w:rsidP="00E23665">
      <w:pPr>
        <w:rPr>
          <w:sz w:val="22"/>
        </w:rPr>
      </w:pPr>
    </w:p>
    <w:p w:rsidR="00E23665" w:rsidRDefault="00E23665" w:rsidP="00E23665">
      <w:pPr>
        <w:pStyle w:val="Brezrazmikov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podlagi zgoraj navedenih informacij so opredeljene zahteve in potrebe po sklenitvi zavarovanja.</w:t>
      </w:r>
    </w:p>
    <w:p w:rsidR="003E1642" w:rsidRDefault="003E1642" w:rsidP="003E1642">
      <w:pPr>
        <w:pStyle w:val="Telobesedila"/>
        <w:rPr>
          <w:sz w:val="16"/>
          <w:szCs w:val="16"/>
        </w:rPr>
      </w:pPr>
    </w:p>
    <w:p w:rsidR="003E1642" w:rsidRPr="009B470F" w:rsidRDefault="003E1642" w:rsidP="003E1642">
      <w:pPr>
        <w:tabs>
          <w:tab w:val="left" w:pos="1418"/>
          <w:tab w:val="left" w:pos="5670"/>
        </w:tabs>
        <w:spacing w:line="36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Deklaracija</w:t>
      </w:r>
    </w:p>
    <w:p w:rsidR="003E1642" w:rsidRDefault="003E1642" w:rsidP="003E1642">
      <w:pPr>
        <w:tabs>
          <w:tab w:val="left" w:pos="1418"/>
          <w:tab w:val="left" w:pos="5670"/>
        </w:tabs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Zavarovalnica podatke iz tega obrazca obdeluje izključno zaradi opredelitve strankinih potreb in zahtev za potrebe priprave ustrezne zavarovalne pogodbe oz. ponudbe. Podatke zavarovalnica hrani v zbirkah, ki jih vzpostavi in vzdržuje v skladu s predpisi, ki urejajo varstvo osebnih podatkov in zavarovalništvo, in sicer do poteka zakonsko določenega roka hrambe. Osebne podatke iz zbirk zavarovalnice lahko obdelujejo tudi družbe, s katerimi ima zavarovalnica sklenjene pogodbe o obdelovanju osebnih podatkov (pogodbeni obdelovalci). Stranka lahko ugovarja obdelavi osebnih podatkov ali zahteva dostop, dopolnitev, popravek, omejitev obdelave, prenos ali izbris osebnih podatkov, ki se obdelujejo v zvezi z njo, s pisno zahtevo, poslano na naslov: Zavarovalnica Triglav, </w:t>
      </w:r>
      <w:proofErr w:type="spellStart"/>
      <w:r>
        <w:rPr>
          <w:sz w:val="14"/>
          <w:szCs w:val="14"/>
        </w:rPr>
        <w:t>d.d</w:t>
      </w:r>
      <w:proofErr w:type="spellEnd"/>
      <w:r>
        <w:rPr>
          <w:sz w:val="14"/>
          <w:szCs w:val="14"/>
        </w:rPr>
        <w:t>., Miklošičeva 19, 1000 Ljubljana, ali info@triglav.si ali s pomočjo spletnega obrazca dostopnega na spletni straniwww.triglav.si. Pooblaščena oseba za varstvo podatkov v zavarovalnici je dostopna na naslovu: dpo@triglav.si. Stranka ima pravico vložiti pritožbo pri Informacijskem pooblaščencu, če meni, da se njeni osebni podatki obdelujejo v nasprotju z veljavnimi predpisi, ki urejajo varstvo osebnih podatkov. Več informacij o varstvu osebnih podatkov v zavarovalnici je objavljenih v Politiki zasebnosti na spletni strani  www.triglav.si.</w:t>
      </w:r>
    </w:p>
    <w:p w:rsidR="003E1642" w:rsidRDefault="003E1642">
      <w:pPr>
        <w:widowControl w:val="0"/>
        <w:jc w:val="both"/>
        <w:rPr>
          <w:rFonts w:ascii="Arial" w:hAnsi="Arial"/>
          <w:sz w:val="16"/>
        </w:rPr>
      </w:pPr>
    </w:p>
    <w:p w:rsidR="00FE00A4" w:rsidRDefault="00FE00A4" w:rsidP="00FE00A4">
      <w:pPr>
        <w:widowControl w:val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Vse informacije iz vprašalnika bo zavarovalnica obravnavala kot poslovno skrivnost.</w:t>
      </w:r>
    </w:p>
    <w:p w:rsidR="00735DAC" w:rsidRDefault="00735DAC">
      <w:pPr>
        <w:widowControl w:val="0"/>
        <w:tabs>
          <w:tab w:val="right" w:leader="underscore" w:pos="9360"/>
        </w:tabs>
        <w:spacing w:line="360" w:lineRule="auto"/>
        <w:jc w:val="both"/>
        <w:rPr>
          <w:rFonts w:ascii="Arial" w:hAnsi="Arial"/>
          <w:sz w:val="16"/>
        </w:rPr>
      </w:pPr>
    </w:p>
    <w:p w:rsidR="00FE00A4" w:rsidRDefault="00FE00A4">
      <w:pPr>
        <w:widowControl w:val="0"/>
        <w:tabs>
          <w:tab w:val="right" w:leader="underscore" w:pos="9360"/>
        </w:tabs>
        <w:spacing w:line="360" w:lineRule="auto"/>
        <w:jc w:val="both"/>
        <w:rPr>
          <w:rFonts w:ascii="Arial" w:hAnsi="Arial"/>
          <w:sz w:val="16"/>
        </w:rPr>
      </w:pPr>
    </w:p>
    <w:p w:rsidR="00FE00A4" w:rsidRDefault="00FE00A4">
      <w:pPr>
        <w:widowControl w:val="0"/>
        <w:tabs>
          <w:tab w:val="right" w:leader="underscore" w:pos="9360"/>
        </w:tabs>
        <w:spacing w:line="360" w:lineRule="auto"/>
        <w:jc w:val="both"/>
        <w:rPr>
          <w:rFonts w:ascii="Arial" w:hAnsi="Arial"/>
          <w:sz w:val="16"/>
        </w:rPr>
      </w:pPr>
    </w:p>
    <w:p w:rsidR="006D1428" w:rsidRDefault="00735DAC">
      <w:pPr>
        <w:widowControl w:val="0"/>
        <w:tabs>
          <w:tab w:val="left" w:pos="5103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bookmarkStart w:id="25" w:name="Besedilo31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5"/>
      <w:r>
        <w:rPr>
          <w:rFonts w:ascii="Arial" w:hAnsi="Arial"/>
          <w:sz w:val="16"/>
        </w:rPr>
        <w:t xml:space="preserve">, dne </w:t>
      </w:r>
      <w:r>
        <w:rPr>
          <w:rFonts w:ascii="Arial" w:hAnsi="Arial"/>
          <w:sz w:val="16"/>
        </w:rPr>
        <w:fldChar w:fldCharType="begin">
          <w:ffData>
            <w:name w:val="Besedilo32"/>
            <w:enabled/>
            <w:calcOnExit w:val="0"/>
            <w:textInput/>
          </w:ffData>
        </w:fldChar>
      </w:r>
      <w:bookmarkStart w:id="26" w:name="Besedilo32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6"/>
      <w:r>
        <w:rPr>
          <w:rFonts w:ascii="Arial" w:hAnsi="Arial"/>
          <w:sz w:val="16"/>
        </w:rPr>
        <w:tab/>
      </w:r>
      <w:r w:rsidR="003E1642">
        <w:rPr>
          <w:rFonts w:ascii="Arial" w:hAnsi="Arial"/>
          <w:sz w:val="16"/>
        </w:rPr>
        <w:t xml:space="preserve">                                             </w:t>
      </w:r>
      <w:r>
        <w:rPr>
          <w:rFonts w:ascii="Arial" w:hAnsi="Arial"/>
          <w:sz w:val="16"/>
        </w:rPr>
        <w:t xml:space="preserve">Odgovorna in pooblaščena oseba: </w:t>
      </w:r>
      <w:r>
        <w:rPr>
          <w:rFonts w:ascii="Arial" w:hAnsi="Arial"/>
          <w:sz w:val="16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27" w:name="Besedilo18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7"/>
    </w:p>
    <w:sectPr w:rsidR="006D1428">
      <w:headerReference w:type="default" r:id="rId15"/>
      <w:type w:val="continuous"/>
      <w:pgSz w:w="12240" w:h="15840"/>
      <w:pgMar w:top="589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75" w:rsidRDefault="00FF1975">
      <w:r>
        <w:separator/>
      </w:r>
    </w:p>
  </w:endnote>
  <w:endnote w:type="continuationSeparator" w:id="0">
    <w:p w:rsidR="00FF1975" w:rsidRDefault="00FF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iglav">
    <w:altName w:val="Calibri"/>
    <w:panose1 w:val="00000400000000000000"/>
    <w:charset w:val="EE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iglavCaps">
    <w:altName w:val="Courier New"/>
    <w:panose1 w:val="00000400000000000000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511" w:rsidRDefault="00F7251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AC" w:rsidRDefault="00735DAC">
    <w:pPr>
      <w:pStyle w:val="Noga"/>
      <w:rPr>
        <w:rFonts w:ascii="Arial" w:hAnsi="Arial"/>
        <w:sz w:val="12"/>
      </w:rPr>
    </w:pPr>
  </w:p>
  <w:p w:rsidR="00735DAC" w:rsidRDefault="00735DAC">
    <w:pPr>
      <w:pStyle w:val="Noga"/>
      <w:rPr>
        <w:rFonts w:ascii="Arial" w:hAnsi="Arial"/>
        <w:sz w:val="12"/>
      </w:rPr>
    </w:pPr>
  </w:p>
  <w:p w:rsidR="00735DAC" w:rsidRDefault="00735DAC">
    <w:pPr>
      <w:pStyle w:val="Noga"/>
      <w:rPr>
        <w:rFonts w:ascii="Arial" w:hAnsi="Arial"/>
        <w:sz w:val="12"/>
      </w:rPr>
    </w:pPr>
    <w:r>
      <w:rPr>
        <w:rFonts w:ascii="Arial" w:hAnsi="Arial"/>
        <w:sz w:val="12"/>
      </w:rPr>
      <w:t>VP-</w:t>
    </w:r>
    <w:proofErr w:type="spellStart"/>
    <w:r>
      <w:rPr>
        <w:rFonts w:ascii="Arial" w:hAnsi="Arial"/>
        <w:sz w:val="12"/>
      </w:rPr>
      <w:t>dkr</w:t>
    </w:r>
    <w:proofErr w:type="spellEnd"/>
    <w:r>
      <w:rPr>
        <w:rFonts w:ascii="Arial" w:hAnsi="Arial"/>
        <w:sz w:val="12"/>
      </w:rPr>
      <w:t>-</w:t>
    </w:r>
    <w:proofErr w:type="spellStart"/>
    <w:r>
      <w:rPr>
        <w:rFonts w:ascii="Arial" w:hAnsi="Arial"/>
        <w:sz w:val="12"/>
      </w:rPr>
      <w:t>bt</w:t>
    </w:r>
    <w:proofErr w:type="spellEnd"/>
    <w:r>
      <w:rPr>
        <w:rFonts w:ascii="Arial" w:hAnsi="Arial"/>
        <w:sz w:val="12"/>
      </w:rPr>
      <w:t>/</w:t>
    </w:r>
    <w:r w:rsidR="00EC72C5">
      <w:rPr>
        <w:rFonts w:ascii="Arial" w:hAnsi="Arial"/>
        <w:sz w:val="12"/>
      </w:rPr>
      <w:t>19</w:t>
    </w:r>
    <w:r w:rsidR="00F72511">
      <w:rPr>
        <w:rFonts w:ascii="Arial" w:hAnsi="Arial"/>
        <w:sz w:val="12"/>
      </w:rPr>
      <w:t>-4</w:t>
    </w:r>
  </w:p>
  <w:p w:rsidR="00EC72C5" w:rsidRDefault="00EC72C5">
    <w:pPr>
      <w:pStyle w:val="Noga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511" w:rsidRDefault="00F725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75" w:rsidRDefault="00FF1975">
      <w:r>
        <w:separator/>
      </w:r>
    </w:p>
  </w:footnote>
  <w:footnote w:type="continuationSeparator" w:id="0">
    <w:p w:rsidR="00FF1975" w:rsidRDefault="00FF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511" w:rsidRDefault="00F7251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511" w:rsidRDefault="00F7251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511" w:rsidRDefault="00F72511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AC" w:rsidRDefault="00FF197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6125210</wp:posOffset>
          </wp:positionH>
          <wp:positionV relativeFrom="paragraph">
            <wp:posOffset>635</wp:posOffset>
          </wp:positionV>
          <wp:extent cx="638175" cy="200025"/>
          <wp:effectExtent l="0" t="0" r="9525" b="9525"/>
          <wp:wrapTopAndBottom/>
          <wp:docPr id="1" name="Slika 1" descr="Logotip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DAC" w:rsidRDefault="00735DAC">
    <w:pPr>
      <w:pStyle w:val="Glava"/>
    </w:pPr>
  </w:p>
  <w:p w:rsidR="00735DAC" w:rsidRDefault="00735D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DF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E22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C541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6669A"/>
    <w:multiLevelType w:val="singleLevel"/>
    <w:tmpl w:val="0424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A0385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5604C"/>
    <w:multiLevelType w:val="singleLevel"/>
    <w:tmpl w:val="0424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9078AC"/>
    <w:multiLevelType w:val="singleLevel"/>
    <w:tmpl w:val="0424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ED43DC"/>
    <w:multiLevelType w:val="singleLevel"/>
    <w:tmpl w:val="0424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2E24DE"/>
    <w:multiLevelType w:val="singleLevel"/>
    <w:tmpl w:val="0424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FE33C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665DFA"/>
    <w:multiLevelType w:val="singleLevel"/>
    <w:tmpl w:val="0424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9C0524"/>
    <w:multiLevelType w:val="singleLevel"/>
    <w:tmpl w:val="0424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863A6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1223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241801"/>
    <w:multiLevelType w:val="singleLevel"/>
    <w:tmpl w:val="042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8C0E3E"/>
    <w:multiLevelType w:val="singleLevel"/>
    <w:tmpl w:val="0424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6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75"/>
    <w:rsid w:val="003E1642"/>
    <w:rsid w:val="006D1428"/>
    <w:rsid w:val="00735DAC"/>
    <w:rsid w:val="00BB56C6"/>
    <w:rsid w:val="00CC0DF9"/>
    <w:rsid w:val="00E23665"/>
    <w:rsid w:val="00EC72C5"/>
    <w:rsid w:val="00F72511"/>
    <w:rsid w:val="00FD622D"/>
    <w:rsid w:val="00FE00A4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AB50903-DC6C-4CCC-ABBE-34424754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1">
    <w:name w:val="Telo besedila1"/>
    <w:pPr>
      <w:widowControl w:val="0"/>
    </w:pPr>
    <w:rPr>
      <w:rFonts w:ascii="Arial" w:hAnsi="Arial"/>
      <w:snapToGrid w:val="0"/>
      <w:color w:val="000000"/>
      <w:sz w:val="16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semiHidden/>
    <w:pPr>
      <w:widowControl w:val="0"/>
      <w:ind w:left="270" w:hanging="270"/>
      <w:jc w:val="both"/>
    </w:pPr>
    <w:rPr>
      <w:sz w:val="24"/>
    </w:rPr>
  </w:style>
  <w:style w:type="paragraph" w:styleId="Telobesedila-zamik2">
    <w:name w:val="Body Text Indent 2"/>
    <w:basedOn w:val="Navaden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</w:rPr>
  </w:style>
  <w:style w:type="paragraph" w:styleId="Telobesedila">
    <w:name w:val="Body Text"/>
    <w:basedOn w:val="Navaden"/>
    <w:semiHidden/>
    <w:pPr>
      <w:spacing w:line="280" w:lineRule="exact"/>
    </w:pPr>
    <w:rPr>
      <w:rFonts w:ascii="Triglav" w:hAnsi="Triglav"/>
      <w:sz w:val="24"/>
    </w:rPr>
  </w:style>
  <w:style w:type="paragraph" w:styleId="Telobesedila2">
    <w:name w:val="Body Text 2"/>
    <w:basedOn w:val="Navaden"/>
    <w:semiHidden/>
    <w:pPr>
      <w:widowControl w:val="0"/>
      <w:spacing w:line="280" w:lineRule="exact"/>
      <w:jc w:val="both"/>
    </w:pPr>
    <w:rPr>
      <w:rFonts w:ascii="Triglav" w:hAnsi="Triglav"/>
      <w:sz w:val="22"/>
    </w:rPr>
  </w:style>
  <w:style w:type="paragraph" w:styleId="Telobesedila-zamik3">
    <w:name w:val="Body Text Indent 3"/>
    <w:basedOn w:val="Navaden"/>
    <w:semiHidden/>
    <w:pPr>
      <w:spacing w:line="280" w:lineRule="exact"/>
      <w:ind w:left="4248" w:hanging="4248"/>
    </w:pPr>
    <w:rPr>
      <w:rFonts w:ascii="Triglav" w:hAnsi="Triglav"/>
      <w:sz w:val="22"/>
    </w:rPr>
  </w:style>
  <w:style w:type="paragraph" w:styleId="Brezrazmikov">
    <w:name w:val="No Spacing"/>
    <w:uiPriority w:val="1"/>
    <w:qFormat/>
    <w:rsid w:val="003E164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327437-87DB-497B-9234-E966D509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škode zaradi vloma ali ropa</vt:lpstr>
      <vt:lpstr>Prijava škode zaradi vloma ali ropa</vt:lpstr>
    </vt:vector>
  </TitlesOfParts>
  <Manager>Marko Čibej</Manager>
  <Company>Zavarovalnica Triglav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škode zaradi vloma ali ropa</dc:title>
  <dc:subject/>
  <dc:creator>Andreja Kompan</dc:creator>
  <cp:keywords/>
  <dc:description/>
  <cp:lastModifiedBy>Lidija Lampič</cp:lastModifiedBy>
  <cp:revision>2</cp:revision>
  <cp:lastPrinted>2007-08-22T08:18:00Z</cp:lastPrinted>
  <dcterms:created xsi:type="dcterms:W3CDTF">2019-05-11T11:34:00Z</dcterms:created>
  <dcterms:modified xsi:type="dcterms:W3CDTF">2019-05-11T11:34:00Z</dcterms:modified>
</cp:coreProperties>
</file>